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474D35">
      <w:r>
        <w:rPr>
          <w:noProof/>
        </w:rPr>
        <w:t xml:space="preserve">Smart 022015, Smart 022016, Smart 032017, Smart 092018, Smart mini 022015, Smart mini 042017, Smart mini 102016, Smart mini 112015, Smart Безлимитище 052016, Smart Безлимитище 052017, Smart Забугорище, Smart+ 022015, Smart+ 102014, X, Мой Smart, Мой Безлимитище, Наш Smart, Тарифище, Посекундный, Супер МТС, Супер МТС 092014, Супер МТС 112017, </w:t>
      </w:r>
      <w:r>
        <w:rPr>
          <w:noProof/>
        </w:rPr>
        <w:t>Супер МТС 122014, Супер Ноль201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5"/>
    <w:rsid w:val="00474D35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D7D"/>
  <w15:chartTrackingRefBased/>
  <w15:docId w15:val="{7030C93F-9C7B-4C1E-B9A9-1F97245D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ПАО "МТС"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